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4E" w:rsidRPr="00C4314E" w:rsidRDefault="00C4314E" w:rsidP="00DC147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C4314E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 xml:space="preserve">Федеральная рабочая программа по учебному предмету «Литературное чтение» </w:t>
      </w:r>
      <w:r w:rsidRPr="00C4314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(предметная область «Русский язык и литературное чтение») (далее соответственно – программа по литературному чтению, литературное чтение) включает пояснительную записку, содержание обучения, планируемые результаты освоения программы по литературному чтению, тематическое планирование.</w:t>
      </w:r>
    </w:p>
    <w:p w:rsidR="00C4314E" w:rsidRDefault="00C4314E" w:rsidP="00DC147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C4314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4314E" w:rsidRPr="00DC1470" w:rsidRDefault="00C4314E" w:rsidP="00C4314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Курс «Литературное чтение» рассчитан на </w:t>
      </w:r>
      <w:r w:rsidR="00F90E0B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540</w:t>
      </w: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ч. В 1 классе на изучение литературного чтения отводится </w:t>
      </w:r>
      <w:r w:rsidR="00F90E0B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132</w:t>
      </w: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ч., во 2—</w:t>
      </w:r>
      <w:r w:rsidR="00F90E0B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4</w:t>
      </w: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классах по </w:t>
      </w:r>
      <w:r w:rsidR="00F90E0B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136 ч. В год</w:t>
      </w:r>
      <w:bookmarkStart w:id="0" w:name="_GoBack"/>
      <w:bookmarkEnd w:id="0"/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.</w:t>
      </w:r>
    </w:p>
    <w:p w:rsidR="00C4314E" w:rsidRDefault="00C4314E" w:rsidP="00C4314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</w:p>
    <w:p w:rsidR="00C4314E" w:rsidRPr="00C4314E" w:rsidRDefault="00C4314E" w:rsidP="00DC147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</w:p>
    <w:sectPr w:rsidR="00C4314E" w:rsidRPr="00C4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0"/>
    <w:rsid w:val="000513F4"/>
    <w:rsid w:val="00C4314E"/>
    <w:rsid w:val="00CC0192"/>
    <w:rsid w:val="00DC1470"/>
    <w:rsid w:val="00F90E0B"/>
    <w:rsid w:val="00F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09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2018-11-05T18:45:00Z</dcterms:created>
  <dcterms:modified xsi:type="dcterms:W3CDTF">2024-08-20T07:26:00Z</dcterms:modified>
</cp:coreProperties>
</file>